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A9E9" w14:textId="29400466" w:rsidR="00C1426B" w:rsidRPr="00BD6548" w:rsidRDefault="009B02FD" w:rsidP="00BE19F7">
      <w:pPr>
        <w:pBdr>
          <w:bottom w:val="single" w:sz="4" w:space="1" w:color="auto"/>
        </w:pBdr>
        <w:rPr>
          <w:rFonts w:ascii="Tahoma" w:hAnsi="Tahoma" w:cs="Tahoma"/>
          <w:b/>
          <w:bCs/>
          <w:sz w:val="22"/>
          <w:szCs w:val="22"/>
        </w:rPr>
      </w:pPr>
      <w:r w:rsidRPr="00BD6548">
        <w:rPr>
          <w:rFonts w:ascii="Tahoma" w:hAnsi="Tahoma" w:cs="Tahoma"/>
          <w:b/>
          <w:bCs/>
          <w:sz w:val="22"/>
          <w:szCs w:val="22"/>
        </w:rPr>
        <w:t>EDUCATION</w:t>
      </w:r>
    </w:p>
    <w:p w14:paraId="4802CC5C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b/>
          <w:bCs/>
          <w:sz w:val="22"/>
          <w:szCs w:val="22"/>
        </w:rPr>
        <w:t>Medical Office Administration Diploma (Expected 2027)</w:t>
      </w:r>
      <w:r w:rsidRPr="00BD6548">
        <w:rPr>
          <w:rFonts w:ascii="Tahoma" w:hAnsi="Tahoma" w:cs="Tahoma"/>
          <w:sz w:val="22"/>
          <w:szCs w:val="22"/>
        </w:rPr>
        <w:br/>
        <w:t>Durham College</w:t>
      </w:r>
      <w:r w:rsidRPr="00BD6548">
        <w:rPr>
          <w:rFonts w:ascii="Tahoma" w:hAnsi="Tahoma" w:cs="Tahoma"/>
          <w:sz w:val="22"/>
          <w:szCs w:val="22"/>
        </w:rPr>
        <w:br/>
        <w:t>• Honor Roll</w:t>
      </w:r>
    </w:p>
    <w:p w14:paraId="2E66B4EC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b/>
          <w:bCs/>
          <w:sz w:val="22"/>
          <w:szCs w:val="22"/>
        </w:rPr>
        <w:t>Medical Laboratory Technician/Assistant Diploma (2023)</w:t>
      </w:r>
      <w:r w:rsidRPr="00BD6548">
        <w:rPr>
          <w:rFonts w:ascii="Tahoma" w:hAnsi="Tahoma" w:cs="Tahoma"/>
          <w:sz w:val="22"/>
          <w:szCs w:val="22"/>
        </w:rPr>
        <w:br/>
        <w:t>Algonquin Careers Academy</w:t>
      </w:r>
    </w:p>
    <w:p w14:paraId="353790DC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b/>
          <w:bCs/>
          <w:sz w:val="22"/>
          <w:szCs w:val="22"/>
        </w:rPr>
        <w:t>Bachelor of Arts, History and Theory of Art (2016)</w:t>
      </w:r>
      <w:r w:rsidRPr="00BD6548">
        <w:rPr>
          <w:rFonts w:ascii="Tahoma" w:hAnsi="Tahoma" w:cs="Tahoma"/>
          <w:sz w:val="22"/>
          <w:szCs w:val="22"/>
        </w:rPr>
        <w:br/>
        <w:t>University of Ottawa</w:t>
      </w:r>
    </w:p>
    <w:p w14:paraId="2FBD1A92" w14:textId="66E24C08" w:rsidR="009B02FD" w:rsidRPr="00BD6548" w:rsidRDefault="009B02FD" w:rsidP="0084125B">
      <w:pPr>
        <w:pBdr>
          <w:bottom w:val="single" w:sz="4" w:space="1" w:color="auto"/>
        </w:pBdr>
        <w:tabs>
          <w:tab w:val="left" w:pos="2880"/>
        </w:tabs>
        <w:rPr>
          <w:rFonts w:ascii="Tahoma" w:hAnsi="Tahoma" w:cs="Tahoma"/>
          <w:b/>
          <w:bCs/>
          <w:sz w:val="22"/>
          <w:szCs w:val="22"/>
        </w:rPr>
      </w:pPr>
      <w:r w:rsidRPr="00BD6548">
        <w:rPr>
          <w:rFonts w:ascii="Tahoma" w:hAnsi="Tahoma" w:cs="Tahoma"/>
          <w:b/>
          <w:bCs/>
          <w:sz w:val="22"/>
          <w:szCs w:val="22"/>
        </w:rPr>
        <w:t>CORE COMPETENCIES</w:t>
      </w:r>
      <w:r w:rsidR="0084125B">
        <w:rPr>
          <w:rFonts w:ascii="Tahoma" w:hAnsi="Tahoma" w:cs="Tahoma"/>
          <w:b/>
          <w:bCs/>
          <w:sz w:val="22"/>
          <w:szCs w:val="22"/>
        </w:rPr>
        <w:tab/>
      </w:r>
    </w:p>
    <w:p w14:paraId="04B113EE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sz w:val="22"/>
          <w:szCs w:val="22"/>
        </w:rPr>
        <w:t>• Bilingual (English/French)</w:t>
      </w:r>
      <w:r w:rsidRPr="00BD6548">
        <w:rPr>
          <w:rFonts w:ascii="Tahoma" w:hAnsi="Tahoma" w:cs="Tahoma"/>
          <w:sz w:val="22"/>
          <w:szCs w:val="22"/>
        </w:rPr>
        <w:br/>
        <w:t>• Medical Terminology &amp; Transcription</w:t>
      </w:r>
      <w:r w:rsidRPr="00BD6548">
        <w:rPr>
          <w:rFonts w:ascii="Tahoma" w:hAnsi="Tahoma" w:cs="Tahoma"/>
          <w:sz w:val="22"/>
          <w:szCs w:val="22"/>
        </w:rPr>
        <w:br/>
        <w:t xml:space="preserve">• Electronic Medical Records (EPIC, </w:t>
      </w:r>
      <w:proofErr w:type="spellStart"/>
      <w:r w:rsidRPr="00BD6548">
        <w:rPr>
          <w:rFonts w:ascii="Tahoma" w:hAnsi="Tahoma" w:cs="Tahoma"/>
          <w:sz w:val="22"/>
          <w:szCs w:val="22"/>
        </w:rPr>
        <w:t>Accuro</w:t>
      </w:r>
      <w:proofErr w:type="spellEnd"/>
      <w:r w:rsidRPr="00BD654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BD6548">
        <w:rPr>
          <w:rFonts w:ascii="Tahoma" w:hAnsi="Tahoma" w:cs="Tahoma"/>
          <w:sz w:val="22"/>
          <w:szCs w:val="22"/>
        </w:rPr>
        <w:t>Dovetale</w:t>
      </w:r>
      <w:proofErr w:type="spellEnd"/>
      <w:r w:rsidRPr="00BD6548">
        <w:rPr>
          <w:rFonts w:ascii="Tahoma" w:hAnsi="Tahoma" w:cs="Tahoma"/>
          <w:sz w:val="22"/>
          <w:szCs w:val="22"/>
        </w:rPr>
        <w:t>)</w:t>
      </w:r>
      <w:r w:rsidRPr="00BD6548">
        <w:rPr>
          <w:rFonts w:ascii="Tahoma" w:hAnsi="Tahoma" w:cs="Tahoma"/>
          <w:sz w:val="22"/>
          <w:szCs w:val="22"/>
        </w:rPr>
        <w:br/>
        <w:t>• Patient Registration &amp; Scheduling</w:t>
      </w:r>
      <w:r w:rsidRPr="00BD6548">
        <w:rPr>
          <w:rFonts w:ascii="Tahoma" w:hAnsi="Tahoma" w:cs="Tahoma"/>
          <w:sz w:val="22"/>
          <w:szCs w:val="22"/>
        </w:rPr>
        <w:br/>
        <w:t>• Records &amp; Database Management</w:t>
      </w:r>
      <w:r w:rsidRPr="00BD6548">
        <w:rPr>
          <w:rFonts w:ascii="Tahoma" w:hAnsi="Tahoma" w:cs="Tahoma"/>
          <w:sz w:val="22"/>
          <w:szCs w:val="22"/>
        </w:rPr>
        <w:br/>
        <w:t>• Calendar Coordination &amp; Administrative Support</w:t>
      </w:r>
      <w:r w:rsidRPr="00BD6548">
        <w:rPr>
          <w:rFonts w:ascii="Tahoma" w:hAnsi="Tahoma" w:cs="Tahoma"/>
          <w:sz w:val="22"/>
          <w:szCs w:val="22"/>
        </w:rPr>
        <w:br/>
        <w:t>• Confidential Information Handling</w:t>
      </w:r>
      <w:r w:rsidRPr="00BD6548">
        <w:rPr>
          <w:rFonts w:ascii="Tahoma" w:hAnsi="Tahoma" w:cs="Tahoma"/>
          <w:sz w:val="22"/>
          <w:szCs w:val="22"/>
        </w:rPr>
        <w:br/>
        <w:t>• Customer Service &amp; Conflict Resolution</w:t>
      </w:r>
      <w:r w:rsidRPr="00BD6548">
        <w:rPr>
          <w:rFonts w:ascii="Tahoma" w:hAnsi="Tahoma" w:cs="Tahoma"/>
          <w:sz w:val="22"/>
          <w:szCs w:val="22"/>
        </w:rPr>
        <w:br/>
        <w:t>• Microsoft Office Suite (Word, Excel, PowerPoint)</w:t>
      </w:r>
      <w:r w:rsidRPr="00BD6548">
        <w:rPr>
          <w:rFonts w:ascii="Tahoma" w:hAnsi="Tahoma" w:cs="Tahoma"/>
          <w:sz w:val="22"/>
          <w:szCs w:val="22"/>
        </w:rPr>
        <w:br/>
        <w:t>• CPR/Standard First Aid &amp; Mental Health First Aid</w:t>
      </w:r>
    </w:p>
    <w:p w14:paraId="1856507A" w14:textId="77777777" w:rsidR="009B02FD" w:rsidRPr="00BD6548" w:rsidRDefault="009B02FD" w:rsidP="00C46632">
      <w:pPr>
        <w:pBdr>
          <w:bottom w:val="single" w:sz="4" w:space="1" w:color="auto"/>
        </w:pBdr>
        <w:rPr>
          <w:rFonts w:ascii="Tahoma" w:hAnsi="Tahoma" w:cs="Tahoma"/>
          <w:b/>
          <w:bCs/>
          <w:sz w:val="22"/>
          <w:szCs w:val="22"/>
        </w:rPr>
      </w:pPr>
      <w:r w:rsidRPr="00BD6548">
        <w:rPr>
          <w:rFonts w:ascii="Tahoma" w:hAnsi="Tahoma" w:cs="Tahoma"/>
          <w:b/>
          <w:bCs/>
          <w:sz w:val="22"/>
          <w:szCs w:val="22"/>
        </w:rPr>
        <w:t>PROFESSIONAL EXPERIENCE</w:t>
      </w:r>
    </w:p>
    <w:p w14:paraId="425A28F1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b/>
          <w:bCs/>
          <w:sz w:val="22"/>
          <w:szCs w:val="22"/>
        </w:rPr>
        <w:t>Night Auditor / Bartender</w:t>
      </w:r>
      <w:r w:rsidRPr="00BD6548">
        <w:rPr>
          <w:rFonts w:ascii="Tahoma" w:hAnsi="Tahoma" w:cs="Tahoma"/>
          <w:sz w:val="22"/>
          <w:szCs w:val="22"/>
        </w:rPr>
        <w:br/>
        <w:t>Alt Hotel, Ottawa, ON | 2022–2023</w:t>
      </w:r>
    </w:p>
    <w:p w14:paraId="17E1907A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sz w:val="22"/>
          <w:szCs w:val="22"/>
        </w:rPr>
        <w:t>• Managed front desk operations while delivering exceptional guest service.</w:t>
      </w:r>
      <w:r w:rsidRPr="00BD6548">
        <w:rPr>
          <w:rFonts w:ascii="Tahoma" w:hAnsi="Tahoma" w:cs="Tahoma"/>
          <w:sz w:val="22"/>
          <w:szCs w:val="22"/>
        </w:rPr>
        <w:br/>
        <w:t>• Processed payments, reconciled accounts, and prepared daily financial reports.</w:t>
      </w:r>
      <w:r w:rsidRPr="00BD6548">
        <w:rPr>
          <w:rFonts w:ascii="Tahoma" w:hAnsi="Tahoma" w:cs="Tahoma"/>
          <w:sz w:val="22"/>
          <w:szCs w:val="22"/>
        </w:rPr>
        <w:br/>
        <w:t>• Responded to inquiries, resolved concerns, and maintained hotel security.</w:t>
      </w:r>
      <w:r w:rsidRPr="00BD6548">
        <w:rPr>
          <w:rFonts w:ascii="Tahoma" w:hAnsi="Tahoma" w:cs="Tahoma"/>
          <w:sz w:val="22"/>
          <w:szCs w:val="22"/>
        </w:rPr>
        <w:br/>
        <w:t>• Maintained accurate records and supported smooth overnight operations.</w:t>
      </w:r>
    </w:p>
    <w:p w14:paraId="43705384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b/>
          <w:bCs/>
          <w:sz w:val="22"/>
          <w:szCs w:val="22"/>
        </w:rPr>
        <w:t>Document Control Specialist / Front Desk Receptionist</w:t>
      </w:r>
      <w:r w:rsidRPr="00BD6548">
        <w:rPr>
          <w:rFonts w:ascii="Tahoma" w:hAnsi="Tahoma" w:cs="Tahoma"/>
          <w:sz w:val="22"/>
          <w:szCs w:val="22"/>
        </w:rPr>
        <w:br/>
      </w:r>
      <w:r w:rsidRPr="00BD6548">
        <w:rPr>
          <w:rFonts w:ascii="Tahoma" w:hAnsi="Tahoma" w:cs="Tahoma"/>
          <w:b/>
          <w:bCs/>
          <w:sz w:val="22"/>
          <w:szCs w:val="22"/>
        </w:rPr>
        <w:t>Claims Analyst</w:t>
      </w:r>
      <w:r w:rsidRPr="00BD6548">
        <w:rPr>
          <w:rFonts w:ascii="Tahoma" w:hAnsi="Tahoma" w:cs="Tahoma"/>
          <w:sz w:val="22"/>
          <w:szCs w:val="22"/>
        </w:rPr>
        <w:br/>
        <w:t>Epiq Legal Services, Ottawa, ON | 2020–2022</w:t>
      </w:r>
    </w:p>
    <w:p w14:paraId="66391F5C" w14:textId="2AAB8275" w:rsidR="000A0010" w:rsidRPr="000A0010" w:rsidRDefault="009B02FD" w:rsidP="000A0010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sz w:val="22"/>
          <w:szCs w:val="22"/>
        </w:rPr>
        <w:t>• Maintained confidential records and documentation with a high degree of accuracy.</w:t>
      </w:r>
      <w:r w:rsidRPr="00BD6548">
        <w:rPr>
          <w:rFonts w:ascii="Tahoma" w:hAnsi="Tahoma" w:cs="Tahoma"/>
          <w:sz w:val="22"/>
          <w:szCs w:val="22"/>
        </w:rPr>
        <w:br/>
        <w:t>• Coordinated calendars, meetings, correspondence, and office operations.</w:t>
      </w:r>
      <w:r w:rsidRPr="00BD6548">
        <w:rPr>
          <w:rFonts w:ascii="Tahoma" w:hAnsi="Tahoma" w:cs="Tahoma"/>
          <w:sz w:val="22"/>
          <w:szCs w:val="22"/>
        </w:rPr>
        <w:br/>
        <w:t>• Responded to high-volume inquiries and escalated concerns professionally.</w:t>
      </w:r>
      <w:r w:rsidRPr="00BD6548">
        <w:rPr>
          <w:rFonts w:ascii="Tahoma" w:hAnsi="Tahoma" w:cs="Tahoma"/>
          <w:sz w:val="22"/>
          <w:szCs w:val="22"/>
        </w:rPr>
        <w:br/>
        <w:t>• Developed bilingual training materials and assisted in onboarding 100+ employees.</w:t>
      </w:r>
    </w:p>
    <w:p w14:paraId="46A1C2DE" w14:textId="77777777" w:rsidR="00FB10DC" w:rsidRDefault="00FB10DC" w:rsidP="009B02FD">
      <w:pPr>
        <w:rPr>
          <w:rFonts w:ascii="Tahoma" w:hAnsi="Tahoma" w:cs="Tahoma"/>
          <w:sz w:val="22"/>
          <w:szCs w:val="22"/>
        </w:rPr>
      </w:pPr>
    </w:p>
    <w:p w14:paraId="71AF8F2B" w14:textId="77777777" w:rsidR="00FB10DC" w:rsidRDefault="00FB10DC" w:rsidP="009B02FD">
      <w:pPr>
        <w:rPr>
          <w:rFonts w:ascii="Tahoma" w:hAnsi="Tahoma" w:cs="Tahoma"/>
          <w:sz w:val="22"/>
          <w:szCs w:val="22"/>
        </w:rPr>
      </w:pPr>
    </w:p>
    <w:p w14:paraId="60C96E4D" w14:textId="77777777" w:rsidR="00FB10DC" w:rsidRPr="00BD6548" w:rsidRDefault="00FB10DC" w:rsidP="009B02FD">
      <w:pPr>
        <w:rPr>
          <w:rFonts w:ascii="Tahoma" w:hAnsi="Tahoma" w:cs="Tahoma"/>
          <w:sz w:val="22"/>
          <w:szCs w:val="22"/>
        </w:rPr>
      </w:pPr>
    </w:p>
    <w:p w14:paraId="187E46C9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b/>
          <w:bCs/>
          <w:sz w:val="22"/>
          <w:szCs w:val="22"/>
        </w:rPr>
        <w:lastRenderedPageBreak/>
        <w:t>E-Commerce Customer Service Representative</w:t>
      </w:r>
      <w:r w:rsidRPr="00BD6548">
        <w:rPr>
          <w:rFonts w:ascii="Tahoma" w:hAnsi="Tahoma" w:cs="Tahoma"/>
          <w:sz w:val="22"/>
          <w:szCs w:val="22"/>
        </w:rPr>
        <w:br/>
        <w:t>Costco Wholesale, Ottawa, ON | 2018–2020</w:t>
      </w:r>
    </w:p>
    <w:p w14:paraId="3F6E5B78" w14:textId="74CE3F15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sz w:val="22"/>
          <w:szCs w:val="22"/>
        </w:rPr>
        <w:t>• Assisted customers via phone and email regarding orders and account inquiries.</w:t>
      </w:r>
      <w:r w:rsidRPr="00BD6548">
        <w:rPr>
          <w:rFonts w:ascii="Tahoma" w:hAnsi="Tahoma" w:cs="Tahoma"/>
          <w:sz w:val="22"/>
          <w:szCs w:val="22"/>
        </w:rPr>
        <w:br/>
        <w:t>• Resolved customer concerns while adhering to privacy and company policies.</w:t>
      </w:r>
      <w:r w:rsidRPr="00BD6548">
        <w:rPr>
          <w:rFonts w:ascii="Tahoma" w:hAnsi="Tahoma" w:cs="Tahoma"/>
          <w:sz w:val="22"/>
          <w:szCs w:val="22"/>
        </w:rPr>
        <w:br/>
        <w:t>• Maintained detailed records and supported training of new employees.</w:t>
      </w:r>
    </w:p>
    <w:p w14:paraId="07B7EB41" w14:textId="77777777" w:rsidR="009B02FD" w:rsidRPr="00BD6548" w:rsidRDefault="009B02FD" w:rsidP="00C46632">
      <w:pPr>
        <w:pBdr>
          <w:bottom w:val="single" w:sz="4" w:space="1" w:color="auto"/>
        </w:pBdr>
        <w:rPr>
          <w:rFonts w:ascii="Tahoma" w:hAnsi="Tahoma" w:cs="Tahoma"/>
          <w:b/>
          <w:bCs/>
          <w:sz w:val="22"/>
          <w:szCs w:val="22"/>
        </w:rPr>
      </w:pPr>
      <w:r w:rsidRPr="00BD6548">
        <w:rPr>
          <w:rFonts w:ascii="Tahoma" w:hAnsi="Tahoma" w:cs="Tahoma"/>
          <w:b/>
          <w:bCs/>
          <w:sz w:val="22"/>
          <w:szCs w:val="22"/>
        </w:rPr>
        <w:t>CLINICAL PLACEMENTS</w:t>
      </w:r>
    </w:p>
    <w:p w14:paraId="35C8DC3A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b/>
          <w:bCs/>
          <w:sz w:val="22"/>
          <w:szCs w:val="22"/>
        </w:rPr>
        <w:t>Medical Office Administration Placement</w:t>
      </w:r>
      <w:r w:rsidRPr="00BD6548">
        <w:rPr>
          <w:rFonts w:ascii="Tahoma" w:hAnsi="Tahoma" w:cs="Tahoma"/>
          <w:sz w:val="22"/>
          <w:szCs w:val="22"/>
        </w:rPr>
        <w:br/>
        <w:t>St. Joseph's Hospital, Hamilton, ON | 2027</w:t>
      </w:r>
    </w:p>
    <w:p w14:paraId="75B57F13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sz w:val="22"/>
          <w:szCs w:val="22"/>
        </w:rPr>
        <w:t>• Registered patients and responded to inquiries in accordance with hospital policies.</w:t>
      </w:r>
      <w:r w:rsidRPr="00BD6548">
        <w:rPr>
          <w:rFonts w:ascii="Tahoma" w:hAnsi="Tahoma" w:cs="Tahoma"/>
          <w:sz w:val="22"/>
          <w:szCs w:val="22"/>
        </w:rPr>
        <w:br/>
        <w:t>• Scheduled physicians, clinics, procedures, and meetings.</w:t>
      </w:r>
      <w:r w:rsidRPr="00BD6548">
        <w:rPr>
          <w:rFonts w:ascii="Tahoma" w:hAnsi="Tahoma" w:cs="Tahoma"/>
          <w:sz w:val="22"/>
          <w:szCs w:val="22"/>
        </w:rPr>
        <w:br/>
        <w:t xml:space="preserve">• Maintained medical records using EPIC and </w:t>
      </w:r>
      <w:proofErr w:type="spellStart"/>
      <w:r w:rsidRPr="00BD6548">
        <w:rPr>
          <w:rFonts w:ascii="Tahoma" w:hAnsi="Tahoma" w:cs="Tahoma"/>
          <w:sz w:val="22"/>
          <w:szCs w:val="22"/>
        </w:rPr>
        <w:t>Dovetale</w:t>
      </w:r>
      <w:proofErr w:type="spellEnd"/>
      <w:r w:rsidRPr="00BD6548">
        <w:rPr>
          <w:rFonts w:ascii="Tahoma" w:hAnsi="Tahoma" w:cs="Tahoma"/>
          <w:sz w:val="22"/>
          <w:szCs w:val="22"/>
        </w:rPr>
        <w:t>.</w:t>
      </w:r>
      <w:r w:rsidRPr="00BD6548">
        <w:rPr>
          <w:rFonts w:ascii="Tahoma" w:hAnsi="Tahoma" w:cs="Tahoma"/>
          <w:sz w:val="22"/>
          <w:szCs w:val="22"/>
        </w:rPr>
        <w:br/>
        <w:t>• Transcribed medical documentation and processed clinical billing.</w:t>
      </w:r>
    </w:p>
    <w:p w14:paraId="4ED8EC38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b/>
          <w:bCs/>
          <w:sz w:val="22"/>
          <w:szCs w:val="22"/>
        </w:rPr>
        <w:t>Medical Laboratory Technician/Assistant Placement</w:t>
      </w:r>
      <w:r w:rsidRPr="00BD6548">
        <w:rPr>
          <w:rFonts w:ascii="Tahoma" w:hAnsi="Tahoma" w:cs="Tahoma"/>
          <w:sz w:val="22"/>
          <w:szCs w:val="22"/>
        </w:rPr>
        <w:br/>
      </w:r>
      <w:proofErr w:type="spellStart"/>
      <w:r w:rsidRPr="00BD6548">
        <w:rPr>
          <w:rFonts w:ascii="Tahoma" w:hAnsi="Tahoma" w:cs="Tahoma"/>
          <w:sz w:val="22"/>
          <w:szCs w:val="22"/>
        </w:rPr>
        <w:t>LifeLabs</w:t>
      </w:r>
      <w:proofErr w:type="spellEnd"/>
      <w:r w:rsidRPr="00BD6548">
        <w:rPr>
          <w:rFonts w:ascii="Tahoma" w:hAnsi="Tahoma" w:cs="Tahoma"/>
          <w:sz w:val="22"/>
          <w:szCs w:val="22"/>
        </w:rPr>
        <w:t>, Ottawa, ON | 2023</w:t>
      </w:r>
    </w:p>
    <w:p w14:paraId="72EB04F8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sz w:val="22"/>
          <w:szCs w:val="22"/>
        </w:rPr>
        <w:t>• Collected and verified patient information and completed data entry.</w:t>
      </w:r>
      <w:r w:rsidRPr="00BD6548">
        <w:rPr>
          <w:rFonts w:ascii="Tahoma" w:hAnsi="Tahoma" w:cs="Tahoma"/>
          <w:sz w:val="22"/>
          <w:szCs w:val="22"/>
        </w:rPr>
        <w:br/>
        <w:t>• Performed phlebotomy, ECG tracings, and Holter monitor procedures.</w:t>
      </w:r>
      <w:r w:rsidRPr="00BD6548">
        <w:rPr>
          <w:rFonts w:ascii="Tahoma" w:hAnsi="Tahoma" w:cs="Tahoma"/>
          <w:sz w:val="22"/>
          <w:szCs w:val="22"/>
        </w:rPr>
        <w:br/>
        <w:t>• Processed specimens and maintained confidentiality of patient information.</w:t>
      </w:r>
      <w:r w:rsidRPr="00BD6548">
        <w:rPr>
          <w:rFonts w:ascii="Tahoma" w:hAnsi="Tahoma" w:cs="Tahoma"/>
          <w:sz w:val="22"/>
          <w:szCs w:val="22"/>
        </w:rPr>
        <w:br/>
        <w:t>• Completed documentation for specialized testing procedures.</w:t>
      </w:r>
    </w:p>
    <w:p w14:paraId="3D2A9C20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b/>
          <w:bCs/>
          <w:sz w:val="22"/>
          <w:szCs w:val="22"/>
        </w:rPr>
        <w:t>Medical Laboratory Technician/Assistant Placement</w:t>
      </w:r>
      <w:r w:rsidRPr="00BD6548">
        <w:rPr>
          <w:rFonts w:ascii="Tahoma" w:hAnsi="Tahoma" w:cs="Tahoma"/>
          <w:sz w:val="22"/>
          <w:szCs w:val="22"/>
        </w:rPr>
        <w:br/>
        <w:t>The Ottawa Hospital, Ottawa, ON | 2023</w:t>
      </w:r>
    </w:p>
    <w:p w14:paraId="26B43F2F" w14:textId="77777777" w:rsidR="009B02FD" w:rsidRPr="00BD6548" w:rsidRDefault="009B02FD" w:rsidP="009B02FD">
      <w:pPr>
        <w:rPr>
          <w:rFonts w:ascii="Tahoma" w:hAnsi="Tahoma" w:cs="Tahoma"/>
          <w:sz w:val="22"/>
          <w:szCs w:val="22"/>
        </w:rPr>
      </w:pPr>
      <w:r w:rsidRPr="00BD6548">
        <w:rPr>
          <w:rFonts w:ascii="Tahoma" w:hAnsi="Tahoma" w:cs="Tahoma"/>
          <w:sz w:val="22"/>
          <w:szCs w:val="22"/>
        </w:rPr>
        <w:t>• Received, accessioned, and prepared specimens for diagnostic testing.</w:t>
      </w:r>
      <w:r w:rsidRPr="00BD6548">
        <w:rPr>
          <w:rFonts w:ascii="Tahoma" w:hAnsi="Tahoma" w:cs="Tahoma"/>
          <w:sz w:val="22"/>
          <w:szCs w:val="22"/>
        </w:rPr>
        <w:br/>
        <w:t>• Identified unsuitable specimens and ensured quality standards were met.</w:t>
      </w:r>
      <w:r w:rsidRPr="00BD6548">
        <w:rPr>
          <w:rFonts w:ascii="Tahoma" w:hAnsi="Tahoma" w:cs="Tahoma"/>
          <w:sz w:val="22"/>
          <w:szCs w:val="22"/>
        </w:rPr>
        <w:br/>
        <w:t>• Followed WHMIS, TDG, and laboratory safety protocols.</w:t>
      </w:r>
      <w:r w:rsidRPr="00BD6548">
        <w:rPr>
          <w:rFonts w:ascii="Tahoma" w:hAnsi="Tahoma" w:cs="Tahoma"/>
          <w:sz w:val="22"/>
          <w:szCs w:val="22"/>
        </w:rPr>
        <w:br/>
        <w:t>• Supported efficient laboratory operations through accurate documentation.</w:t>
      </w:r>
    </w:p>
    <w:p w14:paraId="6C7C734E" w14:textId="77777777" w:rsidR="003914BF" w:rsidRPr="00BD6548" w:rsidRDefault="003914BF" w:rsidP="002F3412">
      <w:pPr>
        <w:rPr>
          <w:rFonts w:ascii="Tahoma" w:hAnsi="Tahoma" w:cs="Tahoma"/>
          <w:sz w:val="22"/>
          <w:szCs w:val="22"/>
        </w:rPr>
      </w:pPr>
    </w:p>
    <w:sectPr w:rsidR="003914BF" w:rsidRPr="00BD6548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16C36" w14:textId="77777777" w:rsidR="001B797D" w:rsidRDefault="001B797D" w:rsidP="003914BF">
      <w:pPr>
        <w:spacing w:after="0" w:line="240" w:lineRule="auto"/>
      </w:pPr>
      <w:r>
        <w:separator/>
      </w:r>
    </w:p>
  </w:endnote>
  <w:endnote w:type="continuationSeparator" w:id="0">
    <w:p w14:paraId="1D576EF8" w14:textId="77777777" w:rsidR="001B797D" w:rsidRDefault="001B797D" w:rsidP="0039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B37A4" w14:textId="77777777" w:rsidR="001B797D" w:rsidRDefault="001B797D" w:rsidP="003914BF">
      <w:pPr>
        <w:spacing w:after="0" w:line="240" w:lineRule="auto"/>
      </w:pPr>
      <w:r>
        <w:separator/>
      </w:r>
    </w:p>
  </w:footnote>
  <w:footnote w:type="continuationSeparator" w:id="0">
    <w:p w14:paraId="627F4219" w14:textId="77777777" w:rsidR="001B797D" w:rsidRDefault="001B797D" w:rsidP="00391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70395" w14:textId="640C9B27" w:rsidR="00013755" w:rsidRPr="00F65252" w:rsidRDefault="00013755" w:rsidP="0071678F">
    <w:pPr>
      <w:pStyle w:val="Heading1"/>
      <w:tabs>
        <w:tab w:val="center" w:pos="4680"/>
      </w:tabs>
      <w:jc w:val="center"/>
      <w:rPr>
        <w:rFonts w:ascii="Tahoma" w:hAnsi="Tahoma" w:cs="Tahoma"/>
        <w:color w:val="000000" w:themeColor="text1"/>
        <w:sz w:val="28"/>
        <w:szCs w:val="28"/>
        <w:u w:val="single"/>
      </w:rPr>
    </w:pPr>
    <w:bookmarkStart w:id="0" w:name="_Hlk21249030"/>
    <w:r w:rsidRPr="00F65252">
      <w:rPr>
        <w:rFonts w:ascii="Tahoma" w:hAnsi="Tahoma" w:cs="Tahoma"/>
        <w:color w:val="000000" w:themeColor="text1"/>
        <w:sz w:val="28"/>
        <w:szCs w:val="28"/>
      </w:rPr>
      <w:t>Tristan Calleja</w:t>
    </w:r>
  </w:p>
  <w:p w14:paraId="3911ED07" w14:textId="3E393018" w:rsidR="003914BF" w:rsidRDefault="00013755" w:rsidP="00C04ECC">
    <w:pPr>
      <w:spacing w:after="0" w:line="240" w:lineRule="auto"/>
      <w:jc w:val="center"/>
      <w:rPr>
        <w:rFonts w:ascii="Tahoma" w:hAnsi="Tahoma" w:cs="Tahoma"/>
        <w:color w:val="000000" w:themeColor="text1"/>
        <w:sz w:val="22"/>
        <w:szCs w:val="22"/>
      </w:rPr>
    </w:pPr>
    <w:r w:rsidRPr="00BD6548">
      <w:rPr>
        <w:rFonts w:ascii="Tahoma" w:hAnsi="Tahoma" w:cs="Tahoma"/>
        <w:color w:val="000000" w:themeColor="text1"/>
        <w:sz w:val="22"/>
        <w:szCs w:val="22"/>
      </w:rPr>
      <w:t>Hamilton,</w:t>
    </w:r>
    <w:r w:rsidR="006E0334" w:rsidRPr="00BD6548">
      <w:rPr>
        <w:rFonts w:ascii="Tahoma" w:hAnsi="Tahoma" w:cs="Tahoma"/>
        <w:color w:val="000000" w:themeColor="text1"/>
        <w:sz w:val="22"/>
        <w:szCs w:val="22"/>
      </w:rPr>
      <w:t xml:space="preserve"> </w:t>
    </w:r>
    <w:r w:rsidRPr="00BD6548">
      <w:rPr>
        <w:rFonts w:ascii="Tahoma" w:hAnsi="Tahoma" w:cs="Tahoma"/>
        <w:color w:val="000000" w:themeColor="text1"/>
        <w:sz w:val="22"/>
        <w:szCs w:val="22"/>
      </w:rPr>
      <w:t>ON, L9C 4Z4</w:t>
    </w:r>
    <w:r w:rsidR="00D17B79">
      <w:rPr>
        <w:rFonts w:ascii="Tahoma" w:hAnsi="Tahoma" w:cs="Tahoma"/>
        <w:color w:val="000000" w:themeColor="text1"/>
        <w:sz w:val="22"/>
        <w:szCs w:val="22"/>
      </w:rPr>
      <w:t xml:space="preserve"> </w:t>
    </w:r>
    <w:r w:rsidR="00D17B79" w:rsidRPr="00D17B79">
      <w:rPr>
        <w:rFonts w:ascii="Tahoma" w:hAnsi="Tahoma" w:cs="Tahoma"/>
        <w:color w:val="000000" w:themeColor="text1"/>
        <w:sz w:val="22"/>
        <w:szCs w:val="22"/>
      </w:rPr>
      <w:t>|</w:t>
    </w:r>
    <w:r w:rsidR="00D17B79">
      <w:rPr>
        <w:rFonts w:ascii="Tahoma" w:hAnsi="Tahoma" w:cs="Tahoma"/>
        <w:color w:val="000000" w:themeColor="text1"/>
        <w:sz w:val="22"/>
        <w:szCs w:val="22"/>
      </w:rPr>
      <w:t xml:space="preserve"> </w:t>
    </w:r>
    <w:r w:rsidRPr="00BD6548">
      <w:rPr>
        <w:rFonts w:ascii="Tahoma" w:hAnsi="Tahoma" w:cs="Tahoma"/>
        <w:color w:val="000000" w:themeColor="text1"/>
        <w:sz w:val="22"/>
        <w:szCs w:val="22"/>
      </w:rPr>
      <w:t>Phone: 613-857-3227</w:t>
    </w:r>
    <w:r w:rsidR="0071678F">
      <w:rPr>
        <w:rFonts w:ascii="Tahoma" w:hAnsi="Tahoma" w:cs="Tahoma"/>
        <w:color w:val="000000" w:themeColor="text1"/>
        <w:sz w:val="22"/>
        <w:szCs w:val="22"/>
      </w:rPr>
      <w:t xml:space="preserve"> </w:t>
    </w:r>
    <w:r w:rsidR="0071678F" w:rsidRPr="0071678F">
      <w:rPr>
        <w:rFonts w:ascii="Tahoma" w:hAnsi="Tahoma" w:cs="Tahoma"/>
        <w:color w:val="000000" w:themeColor="text1"/>
        <w:sz w:val="22"/>
        <w:szCs w:val="22"/>
      </w:rPr>
      <w:t>|</w:t>
    </w:r>
    <w:r w:rsidR="0071678F">
      <w:rPr>
        <w:rFonts w:ascii="Tahoma" w:hAnsi="Tahoma" w:cs="Tahoma"/>
        <w:color w:val="000000" w:themeColor="text1"/>
        <w:sz w:val="22"/>
        <w:szCs w:val="22"/>
      </w:rPr>
      <w:t xml:space="preserve">Email: </w:t>
    </w:r>
    <w:r w:rsidRPr="00BD6548">
      <w:rPr>
        <w:rFonts w:ascii="Tahoma" w:hAnsi="Tahoma" w:cs="Tahoma"/>
        <w:color w:val="000000" w:themeColor="text1"/>
        <w:sz w:val="22"/>
        <w:szCs w:val="22"/>
      </w:rPr>
      <w:t>tristantracycalleja@gmail.co</w:t>
    </w:r>
    <w:bookmarkEnd w:id="0"/>
    <w:r w:rsidR="00F65252">
      <w:rPr>
        <w:rFonts w:ascii="Tahoma" w:hAnsi="Tahoma" w:cs="Tahoma"/>
        <w:color w:val="000000" w:themeColor="text1"/>
        <w:sz w:val="22"/>
        <w:szCs w:val="22"/>
      </w:rPr>
      <w:t>m</w:t>
    </w:r>
  </w:p>
  <w:p w14:paraId="4BF8DC3E" w14:textId="77777777" w:rsidR="00F65252" w:rsidRDefault="00F65252" w:rsidP="00C04ECC">
    <w:pPr>
      <w:spacing w:after="0" w:line="240" w:lineRule="auto"/>
      <w:jc w:val="center"/>
      <w:rPr>
        <w:rFonts w:ascii="Tahoma" w:hAnsi="Tahoma" w:cs="Tahoma"/>
        <w:color w:val="000000" w:themeColor="text1"/>
        <w:sz w:val="22"/>
        <w:szCs w:val="22"/>
      </w:rPr>
    </w:pPr>
  </w:p>
  <w:p w14:paraId="40C18C49" w14:textId="77777777" w:rsidR="00F65252" w:rsidRPr="00D77C84" w:rsidRDefault="00F65252" w:rsidP="00C04ECC">
    <w:pPr>
      <w:spacing w:after="0" w:line="240" w:lineRule="auto"/>
      <w:jc w:val="center"/>
      <w:rPr>
        <w:rFonts w:ascii="Tahoma" w:hAnsi="Tahoma" w:cs="Tahoma"/>
        <w:color w:val="000000" w:themeColor="text1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81537"/>
    <w:multiLevelType w:val="hybridMultilevel"/>
    <w:tmpl w:val="4260B6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8C6663"/>
    <w:multiLevelType w:val="hybridMultilevel"/>
    <w:tmpl w:val="87AE9B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694171">
    <w:abstractNumId w:val="1"/>
  </w:num>
  <w:num w:numId="2" w16cid:durableId="11587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4BF"/>
    <w:rsid w:val="00013755"/>
    <w:rsid w:val="0006528F"/>
    <w:rsid w:val="00082FBB"/>
    <w:rsid w:val="000A0010"/>
    <w:rsid w:val="000B6716"/>
    <w:rsid w:val="000F36DC"/>
    <w:rsid w:val="0016368D"/>
    <w:rsid w:val="001B0FFC"/>
    <w:rsid w:val="001B797D"/>
    <w:rsid w:val="001E0377"/>
    <w:rsid w:val="002F3412"/>
    <w:rsid w:val="00302209"/>
    <w:rsid w:val="003914BF"/>
    <w:rsid w:val="004C5136"/>
    <w:rsid w:val="004F0849"/>
    <w:rsid w:val="00593919"/>
    <w:rsid w:val="00640B4B"/>
    <w:rsid w:val="00652753"/>
    <w:rsid w:val="006C711B"/>
    <w:rsid w:val="006E0334"/>
    <w:rsid w:val="0071678F"/>
    <w:rsid w:val="00767AA7"/>
    <w:rsid w:val="008067F0"/>
    <w:rsid w:val="0084125B"/>
    <w:rsid w:val="00846CE4"/>
    <w:rsid w:val="0099153F"/>
    <w:rsid w:val="009A2C45"/>
    <w:rsid w:val="009B02FD"/>
    <w:rsid w:val="00A63B66"/>
    <w:rsid w:val="00B9294F"/>
    <w:rsid w:val="00BD6548"/>
    <w:rsid w:val="00BE19F7"/>
    <w:rsid w:val="00BF1DA3"/>
    <w:rsid w:val="00BF50FB"/>
    <w:rsid w:val="00C04ECC"/>
    <w:rsid w:val="00C10D20"/>
    <w:rsid w:val="00C1426B"/>
    <w:rsid w:val="00C46632"/>
    <w:rsid w:val="00CC3FA5"/>
    <w:rsid w:val="00D14839"/>
    <w:rsid w:val="00D17B79"/>
    <w:rsid w:val="00D34E86"/>
    <w:rsid w:val="00D77C84"/>
    <w:rsid w:val="00EA25A7"/>
    <w:rsid w:val="00F65252"/>
    <w:rsid w:val="00F70EB2"/>
    <w:rsid w:val="00FB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045339"/>
  <w15:chartTrackingRefBased/>
  <w15:docId w15:val="{27D60457-49CE-45CD-839B-99749FFB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CA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4BF"/>
  </w:style>
  <w:style w:type="paragraph" w:styleId="Heading1">
    <w:name w:val="heading 1"/>
    <w:basedOn w:val="Normal"/>
    <w:next w:val="Normal"/>
    <w:link w:val="Heading1Char"/>
    <w:uiPriority w:val="9"/>
    <w:qFormat/>
    <w:rsid w:val="003914B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4B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4B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4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4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4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4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4B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0E2841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4B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4BF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4BF"/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4BF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4BF"/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4BF"/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4BF"/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4BF"/>
    <w:rPr>
      <w:rFonts w:asciiTheme="majorHAnsi" w:eastAsiaTheme="majorEastAsia" w:hAnsiTheme="majorHAnsi" w:cstheme="majorBidi"/>
      <w:b/>
      <w:bCs/>
      <w:color w:val="0E2841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4BF"/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914BF"/>
    <w:pPr>
      <w:spacing w:after="0" w:line="240" w:lineRule="auto"/>
      <w:contextualSpacing/>
    </w:pPr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4BF"/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4B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914BF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914BF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4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4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14BF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4BF"/>
    <w:pPr>
      <w:pBdr>
        <w:left w:val="single" w:sz="18" w:space="12" w:color="156082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4BF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3914BF"/>
    <w:rPr>
      <w:b/>
      <w:bCs/>
      <w:smallCaps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1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4BF"/>
  </w:style>
  <w:style w:type="paragraph" w:styleId="Footer">
    <w:name w:val="footer"/>
    <w:basedOn w:val="Normal"/>
    <w:link w:val="FooterChar"/>
    <w:uiPriority w:val="99"/>
    <w:unhideWhenUsed/>
    <w:rsid w:val="00391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4BF"/>
  </w:style>
  <w:style w:type="paragraph" w:styleId="Caption">
    <w:name w:val="caption"/>
    <w:basedOn w:val="Normal"/>
    <w:next w:val="Normal"/>
    <w:uiPriority w:val="35"/>
    <w:semiHidden/>
    <w:unhideWhenUsed/>
    <w:qFormat/>
    <w:rsid w:val="003914BF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3914BF"/>
    <w:rPr>
      <w:b/>
      <w:bCs/>
    </w:rPr>
  </w:style>
  <w:style w:type="character" w:styleId="Emphasis">
    <w:name w:val="Emphasis"/>
    <w:basedOn w:val="DefaultParagraphFont"/>
    <w:uiPriority w:val="20"/>
    <w:qFormat/>
    <w:rsid w:val="003914BF"/>
    <w:rPr>
      <w:i/>
      <w:iCs/>
    </w:rPr>
  </w:style>
  <w:style w:type="paragraph" w:styleId="NoSpacing">
    <w:name w:val="No Spacing"/>
    <w:uiPriority w:val="1"/>
    <w:qFormat/>
    <w:rsid w:val="003914BF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3914B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914BF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3914B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14BF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6C711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71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0902343D-B64D-4FBB-B16B-B44DA10BF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Calleja</dc:creator>
  <cp:keywords/>
  <dc:description/>
  <cp:lastModifiedBy>Tristan Calleja</cp:lastModifiedBy>
  <cp:revision>36</cp:revision>
  <dcterms:created xsi:type="dcterms:W3CDTF">2026-06-03T11:04:00Z</dcterms:created>
  <dcterms:modified xsi:type="dcterms:W3CDTF">2026-06-08T19:39:00Z</dcterms:modified>
</cp:coreProperties>
</file>